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251"/>
      </w:tblGrid>
      <w:tr w:rsidR="00113B13" w:rsidRPr="00117510" w14:paraId="79A2CFE7" w14:textId="77777777" w:rsidTr="003C4001">
        <w:tc>
          <w:tcPr>
            <w:tcW w:w="4251" w:type="dxa"/>
            <w:shd w:val="clear" w:color="auto" w:fill="auto"/>
          </w:tcPr>
          <w:p w14:paraId="6EBA3C28" w14:textId="77777777" w:rsidR="00113B13" w:rsidRPr="000C24E0" w:rsidRDefault="00113B13" w:rsidP="003C4001">
            <w:pPr>
              <w:pStyle w:val="1"/>
              <w:spacing w:after="120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</w:tc>
      </w:tr>
      <w:tr w:rsidR="00113B13" w:rsidRPr="00117510" w14:paraId="02DE77B2" w14:textId="77777777" w:rsidTr="003C4001">
        <w:tc>
          <w:tcPr>
            <w:tcW w:w="4251" w:type="dxa"/>
            <w:shd w:val="clear" w:color="auto" w:fill="auto"/>
          </w:tcPr>
          <w:p w14:paraId="760EB70B" w14:textId="77777777" w:rsidR="00113B13" w:rsidRPr="000C24E0" w:rsidRDefault="00113B13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 w:rsidRPr="00117510">
              <w:rPr>
                <w:sz w:val="30"/>
                <w:szCs w:val="30"/>
              </w:rPr>
              <w:t>Д</w:t>
            </w:r>
            <w:proofErr w:type="spellStart"/>
            <w:r>
              <w:rPr>
                <w:sz w:val="30"/>
                <w:szCs w:val="30"/>
                <w:lang w:val="ru-RU"/>
              </w:rPr>
              <w:t>иректор</w:t>
            </w:r>
            <w:proofErr w:type="spellEnd"/>
          </w:p>
          <w:p w14:paraId="2D911104" w14:textId="77777777" w:rsidR="00113B13" w:rsidRPr="00117510" w:rsidRDefault="00113B13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государственного</w:t>
            </w:r>
            <w:r w:rsidRPr="00117510">
              <w:rPr>
                <w:sz w:val="30"/>
                <w:szCs w:val="30"/>
              </w:rPr>
              <w:t xml:space="preserve"> </w:t>
            </w:r>
          </w:p>
          <w:p w14:paraId="31468F36" w14:textId="77777777" w:rsidR="00113B13" w:rsidRPr="000C24E0" w:rsidRDefault="00113B13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учреждения образования</w:t>
            </w:r>
            <w:r w:rsidRPr="001175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«</w:t>
            </w:r>
            <w:r w:rsidRPr="00117510">
              <w:rPr>
                <w:sz w:val="30"/>
                <w:szCs w:val="30"/>
              </w:rPr>
              <w:t>Томк</w:t>
            </w:r>
            <w:proofErr w:type="spellStart"/>
            <w:r>
              <w:rPr>
                <w:sz w:val="30"/>
                <w:szCs w:val="30"/>
                <w:lang w:val="ru-RU"/>
              </w:rPr>
              <w:t>овичская</w:t>
            </w:r>
            <w:proofErr w:type="spellEnd"/>
            <w:r w:rsidRPr="00117510">
              <w:rPr>
                <w:sz w:val="30"/>
                <w:szCs w:val="30"/>
              </w:rPr>
              <w:t xml:space="preserve"> баз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</w:rPr>
              <w:t>вая школа</w:t>
            </w:r>
            <w:r>
              <w:rPr>
                <w:sz w:val="30"/>
                <w:szCs w:val="30"/>
                <w:lang w:val="ru-RU"/>
              </w:rPr>
              <w:t>»</w:t>
            </w:r>
          </w:p>
          <w:p w14:paraId="7AF0CC67" w14:textId="77777777" w:rsidR="00113B13" w:rsidRPr="00117510" w:rsidRDefault="00113B13" w:rsidP="003C4001">
            <w:pPr>
              <w:pStyle w:val="1"/>
              <w:spacing w:before="120" w:after="12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          А</w:t>
            </w:r>
            <w:r w:rsidRPr="00117510">
              <w:rPr>
                <w:sz w:val="30"/>
                <w:szCs w:val="30"/>
              </w:rPr>
              <w:t>.А.Балашова</w:t>
            </w:r>
          </w:p>
        </w:tc>
      </w:tr>
      <w:tr w:rsidR="00113B13" w:rsidRPr="00117510" w14:paraId="151E68AC" w14:textId="77777777" w:rsidTr="003C4001">
        <w:tc>
          <w:tcPr>
            <w:tcW w:w="4251" w:type="dxa"/>
            <w:shd w:val="clear" w:color="auto" w:fill="auto"/>
          </w:tcPr>
          <w:p w14:paraId="2BA286E9" w14:textId="77777777" w:rsidR="00113B13" w:rsidRPr="00117510" w:rsidRDefault="00113B13" w:rsidP="003C4001">
            <w:pPr>
              <w:pStyle w:val="1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29.08.</w:t>
            </w:r>
            <w:r w:rsidRPr="00117510">
              <w:rPr>
                <w:sz w:val="30"/>
                <w:szCs w:val="30"/>
              </w:rPr>
              <w:t>20</w:t>
            </w:r>
            <w:r w:rsidRPr="000C24E0">
              <w:rPr>
                <w:sz w:val="30"/>
                <w:szCs w:val="30"/>
                <w:lang w:val="ru-RU"/>
              </w:rPr>
              <w:t>2</w:t>
            </w:r>
            <w:r w:rsidRPr="00117510">
              <w:rPr>
                <w:sz w:val="30"/>
                <w:szCs w:val="30"/>
              </w:rPr>
              <w:t>4</w:t>
            </w:r>
          </w:p>
        </w:tc>
      </w:tr>
    </w:tbl>
    <w:p w14:paraId="58B09376" w14:textId="77777777" w:rsidR="00C47268" w:rsidRDefault="00C47268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A258AA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3044DA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CE49E5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F5A2D7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750B56" w14:textId="77777777" w:rsid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40DE67" w14:textId="77777777" w:rsidR="00113B13" w:rsidRPr="00113B13" w:rsidRDefault="00113B13" w:rsidP="00C47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15FC26" w14:textId="77777777" w:rsidR="00C47268" w:rsidRPr="00B27610" w:rsidRDefault="00C47268" w:rsidP="00C47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B76EEF6" w14:textId="4478A8E7" w:rsidR="00C47268" w:rsidRPr="00937D90" w:rsidRDefault="00C47268" w:rsidP="00937D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30"/>
          <w:szCs w:val="30"/>
        </w:rPr>
      </w:pPr>
      <w:r w:rsidRPr="00937D90">
        <w:rPr>
          <w:bCs/>
          <w:color w:val="333333"/>
          <w:sz w:val="30"/>
          <w:szCs w:val="30"/>
        </w:rPr>
        <w:t>ТЕМАТИКА</w:t>
      </w:r>
      <w:r w:rsidR="001B6A07">
        <w:rPr>
          <w:bCs/>
          <w:color w:val="333333"/>
          <w:sz w:val="30"/>
          <w:szCs w:val="30"/>
        </w:rPr>
        <w:t xml:space="preserve"> МЕРОПРИЯТИЙ</w:t>
      </w:r>
      <w:r w:rsidRPr="00937D90">
        <w:rPr>
          <w:bCs/>
          <w:color w:val="333333"/>
          <w:sz w:val="30"/>
          <w:szCs w:val="30"/>
        </w:rPr>
        <w:t xml:space="preserve"> </w:t>
      </w:r>
      <w:r w:rsidR="001B6A07">
        <w:rPr>
          <w:bCs/>
          <w:color w:val="333333"/>
          <w:sz w:val="30"/>
          <w:szCs w:val="30"/>
        </w:rPr>
        <w:t>ПРОЕКТА «ШАГ»</w:t>
      </w:r>
    </w:p>
    <w:p w14:paraId="0CBA0CD7" w14:textId="06E6A874" w:rsidR="00C47268" w:rsidRPr="00937D90" w:rsidRDefault="00C47268" w:rsidP="00937D9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30"/>
          <w:szCs w:val="30"/>
        </w:rPr>
      </w:pPr>
      <w:r w:rsidRPr="00937D90">
        <w:rPr>
          <w:bCs/>
          <w:color w:val="333333"/>
          <w:sz w:val="30"/>
          <w:szCs w:val="30"/>
        </w:rPr>
        <w:t xml:space="preserve">для учащихся </w:t>
      </w:r>
      <w:r w:rsidR="001B6A07" w:rsidRPr="001B6A07">
        <w:rPr>
          <w:rFonts w:ascii="TimesNewRomanPSMT" w:hAnsi="TimesNewRomanPSMT"/>
          <w:color w:val="000000"/>
          <w:sz w:val="30"/>
          <w:szCs w:val="30"/>
        </w:rPr>
        <w:t>VIII–</w:t>
      </w:r>
      <w:r w:rsidR="001B6A07">
        <w:rPr>
          <w:rFonts w:ascii="TimesNewRomanPSMT" w:hAnsi="TimesNewRomanPSMT"/>
          <w:color w:val="000000"/>
          <w:sz w:val="30"/>
          <w:szCs w:val="30"/>
          <w:lang w:val="be-BY"/>
        </w:rPr>
        <w:t>І</w:t>
      </w:r>
      <w:r w:rsidR="001B6A07" w:rsidRPr="001B6A07">
        <w:rPr>
          <w:rFonts w:ascii="TimesNewRomanPSMT" w:hAnsi="TimesNewRomanPSMT"/>
          <w:color w:val="000000"/>
          <w:sz w:val="30"/>
          <w:szCs w:val="30"/>
        </w:rPr>
        <w:t xml:space="preserve">X </w:t>
      </w:r>
      <w:r w:rsidRPr="00937D90">
        <w:rPr>
          <w:bCs/>
          <w:color w:val="333333"/>
          <w:sz w:val="30"/>
          <w:szCs w:val="30"/>
        </w:rPr>
        <w:t>классов</w:t>
      </w:r>
    </w:p>
    <w:p w14:paraId="588B53CB" w14:textId="77777777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государственного учреждения образования</w:t>
      </w:r>
    </w:p>
    <w:p w14:paraId="741A7BB8" w14:textId="77777777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</w:t>
      </w:r>
      <w:proofErr w:type="spellStart"/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Томковичская</w:t>
      </w:r>
      <w:proofErr w:type="spellEnd"/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базовая школа»</w:t>
      </w:r>
    </w:p>
    <w:p w14:paraId="37092E0B" w14:textId="6F6CAC4E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937D90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2024/2025 учебный год</w:t>
      </w:r>
    </w:p>
    <w:p w14:paraId="371B0C65" w14:textId="77777777" w:rsidR="00C47268" w:rsidRPr="00937D90" w:rsidRDefault="00C47268" w:rsidP="00937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24"/>
        <w:gridCol w:w="7242"/>
      </w:tblGrid>
      <w:tr w:rsidR="001B6A07" w:rsidRPr="001B6A07" w14:paraId="31A0797E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1734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№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br/>
            </w:r>
            <w:proofErr w:type="spellStart"/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пп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BC2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Дата проведения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2176" w14:textId="4479B053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Т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ематика мероприятий</w:t>
            </w:r>
          </w:p>
        </w:tc>
      </w:tr>
      <w:tr w:rsidR="001B6A07" w:rsidRPr="001B6A07" w14:paraId="0AE9E911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B781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1.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BCCF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26.09.2024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2F3C" w14:textId="73343EEB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Наши инициативы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здесь и сейчас» (о деятельности органов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ученического самоуправления; молодежный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парламент; Совет молодых ученых, при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Министерстве образования Республики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Беларусь, идеи для развития своего региона)</w:t>
            </w:r>
          </w:p>
        </w:tc>
      </w:tr>
      <w:tr w:rsidR="001B6A07" w:rsidRPr="001B6A07" w14:paraId="0962C807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39A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6E26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24.10.2024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487" w14:textId="0B32858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Молодежь – за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милосердие» (о волонтерской деятельности;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волонтерские отряды)</w:t>
            </w:r>
          </w:p>
        </w:tc>
      </w:tr>
      <w:tr w:rsidR="001B6A07" w:rsidRPr="001B6A07" w14:paraId="792D0341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64E0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3.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9EEB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28.11.2024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A65" w14:textId="635AAFBD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Что может БРСМ?»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br/>
              <w:t>(о возможностях развития и самореализации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членов ОО «БРСМ», деятельности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Республиканского союза работающей молодежи)</w:t>
            </w:r>
          </w:p>
        </w:tc>
      </w:tr>
      <w:tr w:rsidR="001B6A07" w:rsidRPr="001B6A07" w14:paraId="7A4D8D58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C827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4.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5D9A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19.12.2024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A31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Профессиональное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br/>
              <w:t>самоопределение» (основы профессионального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br/>
              <w:t>выбора; встречи с молодыми профессионалами с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br/>
              <w:t>активной гражданской позицией)</w:t>
            </w:r>
          </w:p>
        </w:tc>
      </w:tr>
      <w:tr w:rsidR="001B6A07" w:rsidRPr="001B6A07" w14:paraId="0656FC61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71E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5.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CDF9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23.01.2025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C84" w14:textId="207E4F93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Куда поступать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учиться» (выбор учреждения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профессионального образования, преимущества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национальной системы профессионального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образования; встречи со студентами 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учащимися учреждений профессионального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образования)</w:t>
            </w:r>
          </w:p>
        </w:tc>
      </w:tr>
      <w:tr w:rsidR="001B6A07" w:rsidRPr="001B6A07" w14:paraId="751917DA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C019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6.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5507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27.02.2025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AE21" w14:textId="4D0787DD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Молодежь – за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здоровый образ жизни» (здоровый образ жизни;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возможности для оздоровления и занятий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спортом; профилактика </w:t>
            </w:r>
            <w:proofErr w:type="spellStart"/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наркопотребления</w:t>
            </w:r>
            <w:proofErr w:type="spellEnd"/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других вредных привычек)</w:t>
            </w:r>
          </w:p>
        </w:tc>
      </w:tr>
      <w:tr w:rsidR="001B6A07" w:rsidRPr="001B6A07" w14:paraId="6AB26F42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0DAA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7.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1C2E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20.03.2025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005A" w14:textId="20D084D2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Молодежь – за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Союзное государство» (о молодежных проектах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и инициативах Союзного государства Беларуси 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России)</w:t>
            </w:r>
          </w:p>
        </w:tc>
      </w:tr>
      <w:tr w:rsidR="001B6A07" w:rsidRPr="001B6A07" w14:paraId="75B3B350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2CC3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8.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235C" w14:textId="77777777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24.04.2025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5730" w14:textId="49ADDC50" w:rsidR="001B6A07" w:rsidRPr="001B6A07" w:rsidRDefault="001B6A07" w:rsidP="001B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Управление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государством» (об участии молодежи в выборах,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право избирать и быть избранными в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государственные органы)</w:t>
            </w:r>
          </w:p>
        </w:tc>
      </w:tr>
      <w:tr w:rsidR="001B6A07" w:rsidRPr="001B6A07" w14:paraId="71150BC2" w14:textId="77777777" w:rsidTr="001B6A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5CC" w14:textId="06274B88" w:rsidR="001B6A07" w:rsidRPr="001B6A07" w:rsidRDefault="001B6A07" w:rsidP="001B6A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C32" w14:textId="63A02555" w:rsidR="001B6A07" w:rsidRPr="001B6A07" w:rsidRDefault="001B6A07" w:rsidP="001B6A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15.05.2025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293F" w14:textId="553C9C93" w:rsidR="001B6A07" w:rsidRPr="001B6A07" w:rsidRDefault="001B6A07" w:rsidP="001B6A0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</w:pP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«Молодость – время выбора. Наследники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Победы» (об участии в военно-патриотических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акциях, Вахтах Памяти, деятельности поисковых</w:t>
            </w:r>
            <w:r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1B6A07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>отрядов, музеев и др.</w:t>
            </w:r>
          </w:p>
        </w:tc>
      </w:tr>
    </w:tbl>
    <w:p w14:paraId="42B8D99C" w14:textId="5F4E0222" w:rsidR="003C67CD" w:rsidRPr="00937D90" w:rsidRDefault="003C67CD" w:rsidP="001B6A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C67CD" w:rsidRPr="00937D90" w:rsidSect="001B6A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94"/>
    <w:rsid w:val="00113B13"/>
    <w:rsid w:val="001B6A07"/>
    <w:rsid w:val="003C67CD"/>
    <w:rsid w:val="00937D90"/>
    <w:rsid w:val="009B6094"/>
    <w:rsid w:val="00B27610"/>
    <w:rsid w:val="00C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722A"/>
  <w15:docId w15:val="{85B885B8-5A04-4B56-AEAF-2858E061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94"/>
  </w:style>
  <w:style w:type="paragraph" w:styleId="1">
    <w:name w:val="heading 1"/>
    <w:basedOn w:val="a"/>
    <w:next w:val="a"/>
    <w:link w:val="10"/>
    <w:qFormat/>
    <w:rsid w:val="00113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3B13"/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2</cp:revision>
  <cp:lastPrinted>2024-09-27T17:11:00Z</cp:lastPrinted>
  <dcterms:created xsi:type="dcterms:W3CDTF">2024-09-27T17:14:00Z</dcterms:created>
  <dcterms:modified xsi:type="dcterms:W3CDTF">2024-09-27T17:14:00Z</dcterms:modified>
</cp:coreProperties>
</file>